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95B" w:rsidRDefault="00A14820">
      <w:pPr>
        <w:pStyle w:val="Standard"/>
        <w:rPr>
          <w:rFonts w:ascii="Verdana" w:hAnsi="Verdana" w:cs="Arial"/>
          <w:b/>
          <w:szCs w:val="22"/>
        </w:rPr>
      </w:pPr>
      <w:r>
        <w:rPr>
          <w:rFonts w:ascii="Verdana" w:hAnsi="Verdana" w:cs="Arial"/>
          <w:b/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-457200</wp:posOffset>
            </wp:positionV>
            <wp:extent cx="834390" cy="834390"/>
            <wp:effectExtent l="19050" t="0" r="3810" b="0"/>
            <wp:wrapTight wrapText="bothSides">
              <wp:wrapPolygon edited="0">
                <wp:start x="-493" y="0"/>
                <wp:lineTo x="-493" y="21205"/>
                <wp:lineTo x="21699" y="21205"/>
                <wp:lineTo x="21699" y="0"/>
                <wp:lineTo x="-493" y="0"/>
              </wp:wrapPolygon>
            </wp:wrapTight>
            <wp:docPr id="9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C64">
        <w:rPr>
          <w:rFonts w:ascii="Verdana" w:hAnsi="Verdana" w:cs="Arial"/>
          <w:b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7.95pt;margin-top:45pt;width:491.95pt;height:.1pt;z-index:251656192;visibility:visible;mso-position-horizontal-relative:text;mso-position-vertical-relative:text" o:connectortype="elbow" strokecolor="#92d050" strokeweight=".53mm">
            <v:stroke joinstyle="miter"/>
            <v:textbox style="mso-rotate-with-shape:t">
              <w:txbxContent>
                <w:p w:rsidR="004076E3" w:rsidRDefault="004076E3"/>
              </w:txbxContent>
            </v:textbox>
          </v:shape>
        </w:pict>
      </w:r>
      <w:r>
        <w:rPr>
          <w:rFonts w:ascii="Verdana" w:hAnsi="Verdana" w:cs="Arial"/>
          <w:b/>
          <w:noProof/>
          <w:lang w:eastAsia="hu-H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2743200" cy="819150"/>
            <wp:effectExtent l="19050" t="0" r="0" b="0"/>
            <wp:wrapTight wrapText="bothSides">
              <wp:wrapPolygon edited="0">
                <wp:start x="-150" y="0"/>
                <wp:lineTo x="-150" y="21098"/>
                <wp:lineTo x="21600" y="21098"/>
                <wp:lineTo x="21600" y="0"/>
                <wp:lineTo x="-150" y="0"/>
              </wp:wrapPolygon>
            </wp:wrapTight>
            <wp:docPr id="8" name="ké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-457200</wp:posOffset>
            </wp:positionV>
            <wp:extent cx="914400" cy="856615"/>
            <wp:effectExtent l="19050" t="0" r="0" b="0"/>
            <wp:wrapTight wrapText="bothSides">
              <wp:wrapPolygon edited="0">
                <wp:start x="-450" y="0"/>
                <wp:lineTo x="-450" y="21136"/>
                <wp:lineTo x="21600" y="21136"/>
                <wp:lineTo x="21600" y="0"/>
                <wp:lineTo x="-450" y="0"/>
              </wp:wrapPolygon>
            </wp:wrapTight>
            <wp:docPr id="7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800100" cy="800100"/>
            <wp:effectExtent l="1905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6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3AF">
        <w:rPr>
          <w:rFonts w:ascii="Verdana" w:hAnsi="Verdana" w:cs="Arial"/>
          <w:b/>
          <w:szCs w:val="22"/>
        </w:rPr>
        <w:tab/>
      </w:r>
      <w:r w:rsidR="007123AF">
        <w:rPr>
          <w:rFonts w:ascii="Verdana" w:hAnsi="Verdana" w:cs="Arial"/>
          <w:b/>
          <w:szCs w:val="22"/>
        </w:rPr>
        <w:tab/>
      </w:r>
      <w:r w:rsidR="007123AF">
        <w:rPr>
          <w:rFonts w:ascii="Verdana" w:hAnsi="Verdana" w:cs="Arial"/>
          <w:b/>
          <w:szCs w:val="22"/>
        </w:rPr>
        <w:tab/>
      </w:r>
    </w:p>
    <w:p w:rsidR="0019095B" w:rsidRDefault="007123A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Verdana" w:hAnsi="Verdana" w:cs="Verdana"/>
          <w:lang w:eastAsia="en-US"/>
        </w:rPr>
      </w:pPr>
      <w:r>
        <w:rPr>
          <w:rFonts w:ascii="Verdana" w:hAnsi="Verdana" w:cs="Verdana"/>
          <w:lang w:eastAsia="en-US"/>
        </w:rPr>
        <w:t>Sajtóközlemény 201</w:t>
      </w:r>
      <w:r w:rsidR="009F768F">
        <w:rPr>
          <w:rFonts w:ascii="Verdana" w:hAnsi="Verdana" w:cs="Verdana"/>
          <w:lang w:eastAsia="en-US"/>
        </w:rPr>
        <w:t>4</w:t>
      </w:r>
      <w:r>
        <w:rPr>
          <w:rFonts w:ascii="Verdana" w:hAnsi="Verdana" w:cs="Verdana"/>
          <w:lang w:eastAsia="en-US"/>
        </w:rPr>
        <w:t>/0</w:t>
      </w:r>
      <w:r w:rsidR="00F8018D">
        <w:rPr>
          <w:rFonts w:ascii="Verdana" w:hAnsi="Verdana" w:cs="Verdana"/>
          <w:lang w:eastAsia="en-US"/>
        </w:rPr>
        <w:t>7</w:t>
      </w:r>
      <w:r>
        <w:rPr>
          <w:rFonts w:ascii="Verdana" w:hAnsi="Verdana" w:cs="Verdana"/>
          <w:lang w:eastAsia="en-US"/>
        </w:rPr>
        <w:t>/</w:t>
      </w:r>
      <w:r w:rsidR="00F8018D">
        <w:rPr>
          <w:rFonts w:ascii="Verdana" w:hAnsi="Verdana" w:cs="Verdana"/>
          <w:lang w:eastAsia="en-US"/>
        </w:rPr>
        <w:t>10</w:t>
      </w:r>
    </w:p>
    <w:p w:rsidR="0019095B" w:rsidRDefault="0019095B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Verdana" w:hAnsi="Verdana" w:cs="Verdana"/>
          <w:lang w:eastAsia="en-US"/>
        </w:rPr>
      </w:pPr>
    </w:p>
    <w:p w:rsidR="0019095B" w:rsidRDefault="007123A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Verdana" w:hAnsi="Verdana" w:cs="Verdana"/>
          <w:b/>
          <w:lang w:eastAsia="en-US"/>
        </w:rPr>
      </w:pPr>
      <w:r>
        <w:rPr>
          <w:rFonts w:ascii="Verdana" w:hAnsi="Verdana" w:cs="Verdana"/>
          <w:b/>
          <w:lang w:eastAsia="en-US"/>
        </w:rPr>
        <w:t>Természetes állapotukban őrzik meg a Bükki barlangokat</w:t>
      </w:r>
    </w:p>
    <w:p w:rsidR="009C5293" w:rsidRDefault="009C529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Verdana" w:hAnsi="Verdana" w:cs="Verdana"/>
          <w:b/>
          <w:lang w:eastAsia="en-US"/>
        </w:rPr>
      </w:pPr>
    </w:p>
    <w:p w:rsidR="009C5293" w:rsidRPr="009C5293" w:rsidRDefault="00F8018D" w:rsidP="009C5293">
      <w:pPr>
        <w:pStyle w:val="CharCharChar1CharCharCharCharChar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80" w:lineRule="exact"/>
        <w:rPr>
          <w:b/>
          <w:lang w:eastAsia="en-US"/>
        </w:rPr>
      </w:pPr>
      <w:r>
        <w:rPr>
          <w:b/>
          <w:lang w:eastAsia="en-US"/>
        </w:rPr>
        <w:t xml:space="preserve">Befejeződött a Szent István-barlang rehabilitációja. A Bükki Nemzeti Park Igazgatóság napokban befejeződött beruházásának célja a </w:t>
      </w:r>
      <w:r w:rsidR="009C5293" w:rsidRPr="009C5293">
        <w:rPr>
          <w:b/>
          <w:lang w:eastAsia="en-US"/>
        </w:rPr>
        <w:t>cseppk</w:t>
      </w:r>
      <w:r w:rsidR="00960E08">
        <w:rPr>
          <w:b/>
          <w:lang w:eastAsia="en-US"/>
        </w:rPr>
        <w:t xml:space="preserve">öveket </w:t>
      </w:r>
      <w:r w:rsidR="00941CF0">
        <w:rPr>
          <w:b/>
          <w:lang w:eastAsia="en-US"/>
        </w:rPr>
        <w:t xml:space="preserve">jelentősen károsító </w:t>
      </w:r>
      <w:r w:rsidR="009C5293" w:rsidRPr="009C5293">
        <w:rPr>
          <w:b/>
          <w:lang w:eastAsia="en-US"/>
        </w:rPr>
        <w:t>barlangi lámpaflóra terjedésé</w:t>
      </w:r>
      <w:r>
        <w:rPr>
          <w:b/>
          <w:lang w:eastAsia="en-US"/>
        </w:rPr>
        <w:t>nek megakadályozása volt. Korábban a t</w:t>
      </w:r>
      <w:r w:rsidR="00960E08">
        <w:rPr>
          <w:b/>
          <w:lang w:eastAsia="en-US"/>
        </w:rPr>
        <w:t xml:space="preserve">ermészeti képződményeket </w:t>
      </w:r>
      <w:r w:rsidR="004B4334">
        <w:rPr>
          <w:b/>
          <w:lang w:eastAsia="en-US"/>
        </w:rPr>
        <w:t xml:space="preserve">pusztító </w:t>
      </w:r>
      <w:r w:rsidR="009C5293" w:rsidRPr="009C5293">
        <w:rPr>
          <w:b/>
          <w:lang w:eastAsia="en-US"/>
        </w:rPr>
        <w:t>növények</w:t>
      </w:r>
      <w:r>
        <w:rPr>
          <w:b/>
          <w:lang w:eastAsia="en-US"/>
        </w:rPr>
        <w:t xml:space="preserve"> terjedésének </w:t>
      </w:r>
      <w:r w:rsidR="009C5293" w:rsidRPr="009C5293">
        <w:rPr>
          <w:b/>
          <w:lang w:eastAsia="en-US"/>
        </w:rPr>
        <w:t>a nagy hő</w:t>
      </w:r>
      <w:r w:rsidR="001C29C1">
        <w:rPr>
          <w:b/>
          <w:lang w:eastAsia="en-US"/>
        </w:rPr>
        <w:t>-, és erős fény</w:t>
      </w:r>
      <w:r w:rsidR="009C5293" w:rsidRPr="009C5293">
        <w:rPr>
          <w:b/>
          <w:lang w:eastAsia="en-US"/>
        </w:rPr>
        <w:t xml:space="preserve">kibocsátású lámpák </w:t>
      </w:r>
      <w:r w:rsidR="004B4334">
        <w:rPr>
          <w:b/>
          <w:lang w:eastAsia="en-US"/>
        </w:rPr>
        <w:t>teremte</w:t>
      </w:r>
      <w:r>
        <w:rPr>
          <w:b/>
          <w:lang w:eastAsia="en-US"/>
        </w:rPr>
        <w:t>tt</w:t>
      </w:r>
      <w:r w:rsidR="004B4334">
        <w:rPr>
          <w:b/>
          <w:lang w:eastAsia="en-US"/>
        </w:rPr>
        <w:t xml:space="preserve">ek kedvező életfeltételeket. </w:t>
      </w:r>
      <w:r w:rsidR="00E6596B">
        <w:rPr>
          <w:b/>
          <w:lang w:eastAsia="en-US"/>
        </w:rPr>
        <w:t>A</w:t>
      </w:r>
      <w:r w:rsidR="009C5293" w:rsidRPr="009C5293"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rehabilitáció keretében </w:t>
      </w:r>
      <w:proofErr w:type="gramStart"/>
      <w:r w:rsidR="001C29C1">
        <w:rPr>
          <w:b/>
          <w:lang w:eastAsia="en-US"/>
        </w:rPr>
        <w:t>ezen</w:t>
      </w:r>
      <w:proofErr w:type="gramEnd"/>
      <w:r w:rsidR="009C5293" w:rsidRPr="009C5293">
        <w:rPr>
          <w:b/>
          <w:lang w:eastAsia="en-US"/>
        </w:rPr>
        <w:t xml:space="preserve"> </w:t>
      </w:r>
      <w:r w:rsidR="004B4334">
        <w:rPr>
          <w:b/>
          <w:lang w:eastAsia="en-US"/>
        </w:rPr>
        <w:t xml:space="preserve">káros </w:t>
      </w:r>
      <w:r w:rsidR="009C5293" w:rsidRPr="009C5293">
        <w:rPr>
          <w:b/>
          <w:lang w:eastAsia="en-US"/>
        </w:rPr>
        <w:t>folyamat megállítása érdekében korszerű</w:t>
      </w:r>
      <w:r w:rsidR="002D2492">
        <w:rPr>
          <w:b/>
          <w:lang w:eastAsia="en-US"/>
        </w:rPr>
        <w:t xml:space="preserve"> </w:t>
      </w:r>
      <w:proofErr w:type="spellStart"/>
      <w:r w:rsidR="002D2492">
        <w:rPr>
          <w:b/>
          <w:lang w:eastAsia="en-US"/>
        </w:rPr>
        <w:t>LED-es</w:t>
      </w:r>
      <w:proofErr w:type="spellEnd"/>
      <w:r w:rsidR="002D2492">
        <w:rPr>
          <w:b/>
          <w:lang w:eastAsia="en-US"/>
        </w:rPr>
        <w:t xml:space="preserve"> </w:t>
      </w:r>
      <w:r w:rsidR="009C5293" w:rsidRPr="009C5293">
        <w:rPr>
          <w:b/>
          <w:lang w:eastAsia="en-US"/>
        </w:rPr>
        <w:t>fényforrásokra cserél</w:t>
      </w:r>
      <w:r>
        <w:rPr>
          <w:b/>
          <w:lang w:eastAsia="en-US"/>
        </w:rPr>
        <w:t xml:space="preserve">ték </w:t>
      </w:r>
      <w:r w:rsidR="002D2492">
        <w:rPr>
          <w:b/>
          <w:lang w:eastAsia="en-US"/>
        </w:rPr>
        <w:t xml:space="preserve">a </w:t>
      </w:r>
      <w:r w:rsidR="009C5293" w:rsidRPr="009C5293">
        <w:rPr>
          <w:b/>
          <w:lang w:eastAsia="en-US"/>
        </w:rPr>
        <w:t xml:space="preserve">régieket. </w:t>
      </w:r>
      <w:r w:rsidR="004B4334">
        <w:rPr>
          <w:b/>
          <w:lang w:eastAsia="en-US"/>
        </w:rPr>
        <w:t>Az Igazgat</w:t>
      </w:r>
      <w:r w:rsidR="00960E08">
        <w:rPr>
          <w:b/>
          <w:lang w:eastAsia="en-US"/>
        </w:rPr>
        <w:t xml:space="preserve">óság </w:t>
      </w:r>
      <w:r w:rsidR="004B4334">
        <w:rPr>
          <w:b/>
          <w:lang w:eastAsia="en-US"/>
        </w:rPr>
        <w:t xml:space="preserve">nemcsak </w:t>
      </w:r>
      <w:r w:rsidR="009C5293">
        <w:rPr>
          <w:b/>
          <w:lang w:eastAsia="en-US"/>
        </w:rPr>
        <w:t xml:space="preserve">a </w:t>
      </w:r>
      <w:r w:rsidR="009C5293" w:rsidRPr="009C5293">
        <w:rPr>
          <w:b/>
          <w:lang w:eastAsia="en-US"/>
        </w:rPr>
        <w:t>fokozottan védett Szent István-barlang</w:t>
      </w:r>
      <w:r w:rsidR="004B4334">
        <w:rPr>
          <w:b/>
          <w:lang w:eastAsia="en-US"/>
        </w:rPr>
        <w:t>, hanem</w:t>
      </w:r>
      <w:r w:rsidR="00E6596B">
        <w:rPr>
          <w:b/>
          <w:lang w:eastAsia="en-US"/>
        </w:rPr>
        <w:t xml:space="preserve"> a </w:t>
      </w:r>
      <w:proofErr w:type="spellStart"/>
      <w:r w:rsidR="009C5293" w:rsidRPr="009C5293">
        <w:rPr>
          <w:b/>
          <w:lang w:eastAsia="en-US"/>
        </w:rPr>
        <w:t>Kiskőháti-zsomboly</w:t>
      </w:r>
      <w:proofErr w:type="spellEnd"/>
      <w:r w:rsidR="009C5293" w:rsidRPr="009C5293">
        <w:rPr>
          <w:b/>
          <w:lang w:eastAsia="en-US"/>
        </w:rPr>
        <w:t xml:space="preserve">, valamint a </w:t>
      </w:r>
      <w:r w:rsidR="009C5293" w:rsidRPr="009C5293">
        <w:rPr>
          <w:b/>
        </w:rPr>
        <w:t xml:space="preserve">megkülönböztetetten védett </w:t>
      </w:r>
      <w:proofErr w:type="spellStart"/>
      <w:r w:rsidR="009C5293" w:rsidRPr="009C5293">
        <w:rPr>
          <w:b/>
        </w:rPr>
        <w:t>Soltész-kerti-mésztufabarlang</w:t>
      </w:r>
      <w:proofErr w:type="spellEnd"/>
      <w:r w:rsidR="00941CF0">
        <w:rPr>
          <w:b/>
        </w:rPr>
        <w:t xml:space="preserve"> </w:t>
      </w:r>
      <w:r w:rsidR="0071310B">
        <w:rPr>
          <w:b/>
        </w:rPr>
        <w:t>természeti</w:t>
      </w:r>
      <w:r w:rsidR="004B4334">
        <w:rPr>
          <w:b/>
        </w:rPr>
        <w:t xml:space="preserve"> állapotának</w:t>
      </w:r>
      <w:r w:rsidR="00960E08">
        <w:rPr>
          <w:b/>
        </w:rPr>
        <w:t xml:space="preserve"> </w:t>
      </w:r>
      <w:r w:rsidR="004B4334">
        <w:rPr>
          <w:b/>
        </w:rPr>
        <w:t>megőrzés</w:t>
      </w:r>
      <w:r w:rsidR="00960E08">
        <w:rPr>
          <w:b/>
        </w:rPr>
        <w:t>é</w:t>
      </w:r>
      <w:r w:rsidR="004B4334">
        <w:rPr>
          <w:b/>
        </w:rPr>
        <w:t>t is célul tűzte ki.</w:t>
      </w:r>
      <w:r w:rsidR="00960E08">
        <w:rPr>
          <w:b/>
        </w:rPr>
        <w:t xml:space="preserve"> </w:t>
      </w:r>
      <w:r w:rsidR="00030532">
        <w:rPr>
          <w:b/>
        </w:rPr>
        <w:t>A</w:t>
      </w:r>
      <w:r w:rsidR="00960E08">
        <w:rPr>
          <w:b/>
        </w:rPr>
        <w:t xml:space="preserve"> három </w:t>
      </w:r>
      <w:r w:rsidR="001C29C1">
        <w:rPr>
          <w:b/>
        </w:rPr>
        <w:t xml:space="preserve">érintett </w:t>
      </w:r>
      <w:r w:rsidR="00960E08">
        <w:rPr>
          <w:b/>
        </w:rPr>
        <w:t xml:space="preserve">barlang rehabilitációjára </w:t>
      </w:r>
      <w:r w:rsidR="001C29C1">
        <w:rPr>
          <w:b/>
        </w:rPr>
        <w:t>EU-s KEOP források felhasználásával</w:t>
      </w:r>
      <w:r>
        <w:rPr>
          <w:b/>
        </w:rPr>
        <w:t xml:space="preserve"> </w:t>
      </w:r>
      <w:r w:rsidR="00960E08">
        <w:rPr>
          <w:b/>
        </w:rPr>
        <w:t xml:space="preserve">csaknem 170 millió Ft-ot </w:t>
      </w:r>
      <w:r w:rsidR="0071310B">
        <w:rPr>
          <w:b/>
        </w:rPr>
        <w:t>fordít</w:t>
      </w:r>
      <w:r>
        <w:rPr>
          <w:b/>
        </w:rPr>
        <w:t>ott</w:t>
      </w:r>
      <w:r w:rsidR="0071310B">
        <w:rPr>
          <w:b/>
        </w:rPr>
        <w:t xml:space="preserve"> </w:t>
      </w:r>
      <w:r w:rsidR="00030532">
        <w:rPr>
          <w:b/>
        </w:rPr>
        <w:t>a BNPI.</w:t>
      </w:r>
    </w:p>
    <w:p w:rsidR="009C5293" w:rsidRDefault="009C5293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Verdana" w:hAnsi="Verdana" w:cs="Verdana"/>
          <w:b/>
          <w:lang w:eastAsia="en-US"/>
        </w:rPr>
      </w:pPr>
    </w:p>
    <w:p w:rsidR="00030532" w:rsidRDefault="00960E08" w:rsidP="00960E08">
      <w:pPr>
        <w:pStyle w:val="CharCharChar1CharCharCharCharChar"/>
        <w:spacing w:line="280" w:lineRule="exact"/>
      </w:pPr>
      <w:r>
        <w:t>A Szent István-barlang világítási rendszerét 1988-89-ben építették ki. Az elmúlt 25 évben a beépített lámpatestek elavultak</w:t>
      </w:r>
      <w:r w:rsidR="00030532">
        <w:t>,</w:t>
      </w:r>
      <w:r>
        <w:t xml:space="preserve"> </w:t>
      </w:r>
      <w:r w:rsidR="00030532">
        <w:t>ráadásul n</w:t>
      </w:r>
      <w:r>
        <w:t>agy mennyiségű hőt termel</w:t>
      </w:r>
      <w:r w:rsidR="00F8018D">
        <w:t>t</w:t>
      </w:r>
      <w:r>
        <w:t xml:space="preserve">ek, így </w:t>
      </w:r>
      <w:proofErr w:type="gramStart"/>
      <w:r>
        <w:t>a</w:t>
      </w:r>
      <w:proofErr w:type="gramEnd"/>
      <w:r>
        <w:t xml:space="preserve"> </w:t>
      </w:r>
      <w:proofErr w:type="gramStart"/>
      <w:r>
        <w:t>hősugárzással</w:t>
      </w:r>
      <w:proofErr w:type="gramEnd"/>
      <w:r>
        <w:t xml:space="preserve"> együtt járó fénykibocsátás miatt a lámpatestek körül, valamint a nagy felületű cseppkőlefolyások, </w:t>
      </w:r>
      <w:proofErr w:type="spellStart"/>
      <w:r>
        <w:t>állócseppkövek</w:t>
      </w:r>
      <w:proofErr w:type="spellEnd"/>
      <w:r>
        <w:t xml:space="preserve"> és cseppkőoszlopok megvilágított felületein zöld moha- és algaszőnyeg, úgynevezett lámpaflóra alakult ki. A mohaszőnyeg nemcsak esztétikailag rombol</w:t>
      </w:r>
      <w:r w:rsidR="00F8018D">
        <w:t>t</w:t>
      </w:r>
      <w:r>
        <w:t>a a látványt, hanem fizikailag is károsít</w:t>
      </w:r>
      <w:r w:rsidR="00F8018D">
        <w:t xml:space="preserve">otta </w:t>
      </w:r>
      <w:r>
        <w:t xml:space="preserve">a képződményeket. </w:t>
      </w:r>
      <w:r w:rsidR="00030532">
        <w:t xml:space="preserve">A célirányos vizsgálatok, és a korábban már hasonló céllal megvalósított beruházások igazolták, hogy a speciális </w:t>
      </w:r>
      <w:proofErr w:type="spellStart"/>
      <w:r w:rsidR="00030532">
        <w:t>LED-es</w:t>
      </w:r>
      <w:proofErr w:type="spellEnd"/>
      <w:r w:rsidR="00030532">
        <w:t xml:space="preserve"> megvilágítás képes a lámpaflóra elterjedését teljesen megakadályozni</w:t>
      </w:r>
      <w:r w:rsidR="004076E3">
        <w:t>, miközben az energiafogyasztása töredéke a korábbi, hagyományos izzókkal felszerelt rendszerekének.</w:t>
      </w:r>
      <w:r w:rsidR="00030532">
        <w:t xml:space="preserve"> </w:t>
      </w:r>
    </w:p>
    <w:p w:rsidR="00960E08" w:rsidRDefault="00960E08" w:rsidP="00960E08">
      <w:pPr>
        <w:pStyle w:val="CharCharChar1CharCharCharCharChar"/>
        <w:spacing w:line="280" w:lineRule="exact"/>
      </w:pPr>
      <w:r>
        <w:t>A</w:t>
      </w:r>
      <w:r w:rsidR="004076E3">
        <w:t xml:space="preserve"> beépít</w:t>
      </w:r>
      <w:r w:rsidR="00F8018D">
        <w:t xml:space="preserve">ett </w:t>
      </w:r>
      <w:r>
        <w:t xml:space="preserve">rendszer </w:t>
      </w:r>
      <w:r w:rsidR="004076E3">
        <w:t xml:space="preserve">elsődleges </w:t>
      </w:r>
      <w:r>
        <w:t>eredmény</w:t>
      </w:r>
      <w:r w:rsidR="004076E3">
        <w:t>e az, hogy</w:t>
      </w:r>
      <w:r>
        <w:t xml:space="preserve"> az átfogó vegyszeres kezeléssel eltávolított lámpaflóra </w:t>
      </w:r>
      <w:r w:rsidR="00030532">
        <w:t xml:space="preserve">már </w:t>
      </w:r>
      <w:r>
        <w:t>nem tud újból elterjedni.</w:t>
      </w:r>
      <w:r w:rsidR="004076E3">
        <w:t xml:space="preserve"> Azonban a</w:t>
      </w:r>
      <w:r>
        <w:t>z új világítástechnika nemcsak a barlang természeti kincseit védi, hanem a több lámpatesttel kialakított rendszer, és a hagyományos izzók színével megegyező színhőmérséklet miatt szebb, részletgazdagabb is a látványosság</w:t>
      </w:r>
      <w:r w:rsidR="0062042A">
        <w:t>, miközben a korábban nem látogatható területek is bemutatásra kerülnek.</w:t>
      </w:r>
    </w:p>
    <w:p w:rsidR="00960E08" w:rsidRDefault="00960E08" w:rsidP="00960E08">
      <w:pPr>
        <w:pStyle w:val="CharCharChar1CharCharCharCharChar"/>
      </w:pPr>
      <w:r>
        <w:t>A beruházás további elemei:</w:t>
      </w:r>
    </w:p>
    <w:p w:rsidR="00960E08" w:rsidRDefault="00960E08" w:rsidP="00960E08">
      <w:pPr>
        <w:pStyle w:val="CharCharChar1CharCharCharCharChar"/>
      </w:pPr>
      <w:r>
        <w:t>1. Korszerű, huzatmentes ajtóval zár</w:t>
      </w:r>
      <w:r w:rsidR="00F8018D">
        <w:t>t</w:t>
      </w:r>
      <w:r>
        <w:t>ák le a Szent István – barlang mesterséges bejáratát. Ezzel nemcsak helyreállít</w:t>
      </w:r>
      <w:r w:rsidR="00F8018D">
        <w:t xml:space="preserve">ották </w:t>
      </w:r>
      <w:r>
        <w:t>a természetes barlangi légkörzést, hanem biztonságos módon védik a barlangot a behatolók ellen is.</w:t>
      </w:r>
    </w:p>
    <w:p w:rsidR="00960E08" w:rsidRDefault="00960E08" w:rsidP="00960E08">
      <w:pPr>
        <w:pStyle w:val="CharCharChar1CharCharCharCharChar"/>
      </w:pPr>
      <w:r>
        <w:t>2. Denevérvédelmi szempontokat figyelembe véve lezár</w:t>
      </w:r>
      <w:r w:rsidR="00F8018D">
        <w:t>t</w:t>
      </w:r>
      <w:r>
        <w:t xml:space="preserve">ák a fokozottan védett </w:t>
      </w:r>
      <w:proofErr w:type="spellStart"/>
      <w:r>
        <w:t>Kis-Kőháti-zsombolyt</w:t>
      </w:r>
      <w:proofErr w:type="spellEnd"/>
      <w:r>
        <w:t>. A barlangban kicserél</w:t>
      </w:r>
      <w:r w:rsidR="00F8018D">
        <w:t>ték</w:t>
      </w:r>
      <w:r>
        <w:t xml:space="preserve"> a denevérek őszi és tavaszi vonulását akadályozó főteácsolatot is.</w:t>
      </w:r>
    </w:p>
    <w:p w:rsidR="00960E08" w:rsidRDefault="00960E08" w:rsidP="00960E08">
      <w:pPr>
        <w:pStyle w:val="CharCharChar1CharCharCharCharChar"/>
      </w:pPr>
      <w:r>
        <w:t xml:space="preserve">3. A megkülönböztetetten védett </w:t>
      </w:r>
      <w:proofErr w:type="spellStart"/>
      <w:r>
        <w:t>Soltész-kerti-mésztufabarlang</w:t>
      </w:r>
      <w:proofErr w:type="spellEnd"/>
      <w:r>
        <w:t xml:space="preserve"> rehabilitációjával csökkent</w:t>
      </w:r>
      <w:r w:rsidR="00F8018D">
        <w:t xml:space="preserve">ették </w:t>
      </w:r>
      <w:r>
        <w:t>az árvízveszélyt a Szent István-barlangban.</w:t>
      </w:r>
    </w:p>
    <w:p w:rsidR="0019095B" w:rsidRDefault="007123AF">
      <w:pPr>
        <w:pStyle w:val="CharCharChar1CharCharCharCharChar"/>
      </w:pPr>
      <w:r>
        <w:lastRenderedPageBreak/>
        <w:t>A projekt teljes megnevezése:</w:t>
      </w:r>
    </w:p>
    <w:p w:rsidR="0019095B" w:rsidRDefault="007123AF">
      <w:pPr>
        <w:pStyle w:val="CharCharChar1CharCharCharCharChar"/>
        <w:rPr>
          <w:b/>
          <w:bCs/>
        </w:rPr>
      </w:pPr>
      <w:r>
        <w:rPr>
          <w:b/>
          <w:bCs/>
        </w:rPr>
        <w:t>Bükki barlangok megőrzését, természeti állapotának helyreállítását szolgáló beruházások</w:t>
      </w:r>
      <w:r w:rsidR="00555642">
        <w:rPr>
          <w:b/>
          <w:bCs/>
        </w:rPr>
        <w:t xml:space="preserve"> 2. </w:t>
      </w:r>
      <w:proofErr w:type="gramStart"/>
      <w:r w:rsidR="00555642">
        <w:rPr>
          <w:b/>
          <w:bCs/>
        </w:rPr>
        <w:t xml:space="preserve">ütem </w:t>
      </w:r>
      <w:r>
        <w:rPr>
          <w:b/>
          <w:bCs/>
        </w:rPr>
        <w:t xml:space="preserve"> KEOP-7</w:t>
      </w:r>
      <w:proofErr w:type="gramEnd"/>
      <w:r>
        <w:rPr>
          <w:b/>
          <w:bCs/>
        </w:rPr>
        <w:t>.3.1</w:t>
      </w:r>
      <w:r w:rsidR="00555642">
        <w:rPr>
          <w:b/>
          <w:bCs/>
        </w:rPr>
        <w:t>/</w:t>
      </w:r>
      <w:r>
        <w:rPr>
          <w:b/>
          <w:bCs/>
        </w:rPr>
        <w:t>2</w:t>
      </w:r>
      <w:r w:rsidR="00555642">
        <w:rPr>
          <w:b/>
          <w:bCs/>
        </w:rPr>
        <w:t>F</w:t>
      </w:r>
      <w:r>
        <w:rPr>
          <w:b/>
          <w:bCs/>
        </w:rPr>
        <w:t>/09-</w:t>
      </w:r>
      <w:r w:rsidR="00555642">
        <w:rPr>
          <w:b/>
          <w:bCs/>
        </w:rPr>
        <w:t>11-</w:t>
      </w:r>
      <w:r>
        <w:rPr>
          <w:b/>
          <w:bCs/>
        </w:rPr>
        <w:t>201</w:t>
      </w:r>
      <w:r w:rsidR="00555642">
        <w:rPr>
          <w:b/>
          <w:bCs/>
        </w:rPr>
        <w:t>3</w:t>
      </w:r>
      <w:r>
        <w:rPr>
          <w:b/>
          <w:bCs/>
        </w:rPr>
        <w:t>-00</w:t>
      </w:r>
      <w:r w:rsidR="00555642">
        <w:rPr>
          <w:b/>
          <w:bCs/>
        </w:rPr>
        <w:t>13</w:t>
      </w:r>
    </w:p>
    <w:p w:rsidR="0019095B" w:rsidRDefault="00555642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Verdana" w:hAnsi="Verdana"/>
        </w:rPr>
      </w:pPr>
      <w:r>
        <w:rPr>
          <w:rFonts w:ascii="Verdana" w:hAnsi="Verdana"/>
        </w:rPr>
        <w:t xml:space="preserve">A </w:t>
      </w:r>
      <w:r w:rsidR="007123AF">
        <w:rPr>
          <w:rFonts w:ascii="Verdana" w:hAnsi="Verdana"/>
        </w:rPr>
        <w:t>projektmegvalósítás főbb adatai:</w:t>
      </w:r>
    </w:p>
    <w:p w:rsidR="0019095B" w:rsidRDefault="0019095B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Verdana" w:hAnsi="Verdana"/>
        </w:rPr>
      </w:pPr>
    </w:p>
    <w:p w:rsidR="0019095B" w:rsidRDefault="007123A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rFonts w:ascii="Verdana" w:hAnsi="Verdana"/>
        </w:rPr>
        <w:t>Megvalósítás</w:t>
      </w:r>
      <w:r w:rsidR="00F8018D">
        <w:rPr>
          <w:rFonts w:ascii="Verdana" w:hAnsi="Verdana"/>
        </w:rPr>
        <w:t xml:space="preserve"> kezdete: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2013.0</w:t>
      </w:r>
      <w:r w:rsidR="00555642">
        <w:rPr>
          <w:rFonts w:ascii="Verdana" w:hAnsi="Verdana"/>
          <w:b/>
        </w:rPr>
        <w:t>9</w:t>
      </w:r>
      <w:r>
        <w:rPr>
          <w:rFonts w:ascii="Verdana" w:hAnsi="Verdana"/>
          <w:b/>
        </w:rPr>
        <w:t xml:space="preserve">.01 </w:t>
      </w:r>
    </w:p>
    <w:p w:rsidR="0019095B" w:rsidRDefault="007123AF">
      <w:pPr>
        <w:pStyle w:val="krlseg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rFonts w:ascii="Verdana" w:hAnsi="Verdana"/>
          <w:spacing w:val="-10"/>
        </w:rPr>
        <w:t>A megvalósítás összköltsége (nettó):</w:t>
      </w:r>
      <w:r>
        <w:rPr>
          <w:rFonts w:ascii="Verdana" w:hAnsi="Verdana"/>
          <w:spacing w:val="-10"/>
        </w:rPr>
        <w:tab/>
      </w:r>
      <w:r>
        <w:rPr>
          <w:rFonts w:ascii="Verdana" w:hAnsi="Verdana"/>
          <w:spacing w:val="-10"/>
        </w:rPr>
        <w:tab/>
      </w:r>
      <w:r w:rsidR="00F8018D">
        <w:rPr>
          <w:rFonts w:ascii="Verdana" w:hAnsi="Verdana"/>
          <w:spacing w:val="-10"/>
        </w:rPr>
        <w:tab/>
      </w:r>
      <w:r w:rsidR="00555642">
        <w:rPr>
          <w:rFonts w:ascii="Verdana" w:hAnsi="Verdana"/>
          <w:b/>
          <w:spacing w:val="-10"/>
        </w:rPr>
        <w:t>169 699 569</w:t>
      </w:r>
      <w:r>
        <w:rPr>
          <w:rFonts w:ascii="Verdana" w:hAnsi="Verdana"/>
          <w:b/>
        </w:rPr>
        <w:t>Ft</w:t>
      </w:r>
    </w:p>
    <w:p w:rsidR="0019095B" w:rsidRDefault="0019095B">
      <w:pPr>
        <w:pStyle w:val="Standard"/>
      </w:pPr>
    </w:p>
    <w:p w:rsidR="0019095B" w:rsidRDefault="009F51A0">
      <w:pPr>
        <w:pStyle w:val="Standard"/>
        <w:rPr>
          <w:rFonts w:ascii="Verdana" w:hAnsi="Verdana" w:cs="Verdana"/>
          <w:sz w:val="20"/>
        </w:rPr>
      </w:pPr>
      <w:r>
        <w:rPr>
          <w:rFonts w:ascii="Verdana" w:hAnsi="Verdana" w:cs="Verdana"/>
          <w:noProof/>
          <w:sz w:val="20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102870</wp:posOffset>
            </wp:positionV>
            <wp:extent cx="2162175" cy="895350"/>
            <wp:effectExtent l="19050" t="0" r="9525" b="0"/>
            <wp:wrapTight wrapText="bothSides">
              <wp:wrapPolygon edited="0">
                <wp:start x="-190" y="0"/>
                <wp:lineTo x="-190" y="21140"/>
                <wp:lineTo x="21695" y="21140"/>
                <wp:lineTo x="21695" y="0"/>
                <wp:lineTo x="-190" y="0"/>
              </wp:wrapPolygon>
            </wp:wrapTight>
            <wp:docPr id="1" name="Kép 1" descr="D:\Masik_gep\ÚSZT arculati elemek 2014 május\Infoblokk2_altalanos_eg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sik_gep\ÚSZT arculati elemek 2014 május\Infoblokk2_altalanos_egy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95B" w:rsidRDefault="0019095B">
      <w:pPr>
        <w:pStyle w:val="Standard"/>
        <w:rPr>
          <w:rFonts w:ascii="Verdana" w:hAnsi="Verdana" w:cs="Verdana"/>
          <w:sz w:val="20"/>
        </w:rPr>
      </w:pPr>
    </w:p>
    <w:p w:rsidR="0019095B" w:rsidRDefault="007123AF">
      <w:pPr>
        <w:pStyle w:val="Standard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További részletek</w:t>
      </w:r>
    </w:p>
    <w:p w:rsidR="0019095B" w:rsidRDefault="007123AF">
      <w:pPr>
        <w:pStyle w:val="Standard"/>
        <w:rPr>
          <w:rFonts w:ascii="Verdana" w:hAnsi="Verdana" w:cs="Arial"/>
          <w:sz w:val="20"/>
        </w:rPr>
      </w:pPr>
      <w:proofErr w:type="spellStart"/>
      <w:r>
        <w:rPr>
          <w:rFonts w:ascii="Verdana" w:hAnsi="Verdana" w:cs="Arial"/>
          <w:sz w:val="20"/>
        </w:rPr>
        <w:t>Kangúr</w:t>
      </w:r>
      <w:proofErr w:type="spellEnd"/>
      <w:r>
        <w:rPr>
          <w:rFonts w:ascii="Verdana" w:hAnsi="Verdana" w:cs="Arial"/>
          <w:sz w:val="20"/>
        </w:rPr>
        <w:t xml:space="preserve"> Tibor</w:t>
      </w:r>
    </w:p>
    <w:p w:rsidR="0019095B" w:rsidRDefault="007123AF">
      <w:pPr>
        <w:pStyle w:val="Standard"/>
        <w:rPr>
          <w:rFonts w:ascii="Verdana" w:hAnsi="Verdana" w:cs="Arial"/>
          <w:sz w:val="20"/>
        </w:rPr>
      </w:pPr>
      <w:proofErr w:type="gramStart"/>
      <w:r>
        <w:rPr>
          <w:rFonts w:ascii="Verdana" w:hAnsi="Verdana" w:cs="Arial"/>
          <w:sz w:val="20"/>
        </w:rPr>
        <w:t>média</w:t>
      </w:r>
      <w:proofErr w:type="gramEnd"/>
      <w:r>
        <w:rPr>
          <w:rFonts w:ascii="Verdana" w:hAnsi="Verdana" w:cs="Arial"/>
          <w:sz w:val="20"/>
        </w:rPr>
        <w:t xml:space="preserve"> kommunikátor 06-30-3364-138</w:t>
      </w:r>
    </w:p>
    <w:sectPr w:rsidR="0019095B" w:rsidSect="0019095B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6B0" w:rsidRDefault="009B46B0" w:rsidP="0019095B">
      <w:r>
        <w:separator/>
      </w:r>
    </w:p>
  </w:endnote>
  <w:endnote w:type="continuationSeparator" w:id="0">
    <w:p w:rsidR="009B46B0" w:rsidRDefault="009B46B0" w:rsidP="001909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6B0" w:rsidRDefault="009B46B0" w:rsidP="0019095B">
      <w:r w:rsidRPr="0019095B">
        <w:rPr>
          <w:color w:val="000000"/>
        </w:rPr>
        <w:separator/>
      </w:r>
    </w:p>
  </w:footnote>
  <w:footnote w:type="continuationSeparator" w:id="0">
    <w:p w:rsidR="009B46B0" w:rsidRDefault="009B46B0" w:rsidP="001909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formLetters"/>
    <w:dataType w:val="textFile"/>
    <w:activeRecord w:val="-1"/>
    <w:odso/>
  </w:mailMerge>
  <w:trackRevision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9095B"/>
    <w:rsid w:val="00030532"/>
    <w:rsid w:val="0019095B"/>
    <w:rsid w:val="001B501B"/>
    <w:rsid w:val="001C29C1"/>
    <w:rsid w:val="001E54DC"/>
    <w:rsid w:val="00203784"/>
    <w:rsid w:val="002A37E2"/>
    <w:rsid w:val="002D2492"/>
    <w:rsid w:val="004076E3"/>
    <w:rsid w:val="00415690"/>
    <w:rsid w:val="00457355"/>
    <w:rsid w:val="004B4334"/>
    <w:rsid w:val="004E604A"/>
    <w:rsid w:val="0052496E"/>
    <w:rsid w:val="00555642"/>
    <w:rsid w:val="005B06FF"/>
    <w:rsid w:val="0062042A"/>
    <w:rsid w:val="007123AF"/>
    <w:rsid w:val="0071310B"/>
    <w:rsid w:val="008F27E9"/>
    <w:rsid w:val="00941CF0"/>
    <w:rsid w:val="009603BB"/>
    <w:rsid w:val="00960E08"/>
    <w:rsid w:val="009A25BD"/>
    <w:rsid w:val="009B46B0"/>
    <w:rsid w:val="009C5293"/>
    <w:rsid w:val="009F51A0"/>
    <w:rsid w:val="009F768F"/>
    <w:rsid w:val="00A14820"/>
    <w:rsid w:val="00C907D8"/>
    <w:rsid w:val="00CE7C64"/>
    <w:rsid w:val="00E6596B"/>
    <w:rsid w:val="00EB024E"/>
    <w:rsid w:val="00F55C16"/>
    <w:rsid w:val="00F80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603BB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rsid w:val="0019095B"/>
    <w:pPr>
      <w:suppressAutoHyphens/>
      <w:autoSpaceDN w:val="0"/>
      <w:spacing w:line="264" w:lineRule="auto"/>
      <w:jc w:val="both"/>
      <w:textAlignment w:val="baseline"/>
    </w:pPr>
    <w:rPr>
      <w:rFonts w:ascii="Book Antiqua" w:eastAsia="Times New Roman" w:hAnsi="Book Antiqua" w:cs="Book Antiqua"/>
      <w:kern w:val="3"/>
      <w:sz w:val="22"/>
      <w:lang w:eastAsia="zh-CN"/>
    </w:rPr>
  </w:style>
  <w:style w:type="paragraph" w:customStyle="1" w:styleId="Heading">
    <w:name w:val="Heading"/>
    <w:basedOn w:val="Standard"/>
    <w:next w:val="Textbody"/>
    <w:rsid w:val="0019095B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rsid w:val="0019095B"/>
    <w:pPr>
      <w:spacing w:after="120"/>
    </w:pPr>
  </w:style>
  <w:style w:type="paragraph" w:styleId="Lista">
    <w:name w:val="List"/>
    <w:basedOn w:val="Textbody"/>
    <w:rsid w:val="0019095B"/>
    <w:rPr>
      <w:rFonts w:cs="Mangal"/>
      <w:sz w:val="24"/>
    </w:rPr>
  </w:style>
  <w:style w:type="paragraph" w:customStyle="1" w:styleId="Caption">
    <w:name w:val="Caption"/>
    <w:basedOn w:val="Standard"/>
    <w:rsid w:val="001909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19095B"/>
    <w:pPr>
      <w:suppressLineNumbers/>
    </w:pPr>
    <w:rPr>
      <w:rFonts w:cs="Mangal"/>
      <w:sz w:val="24"/>
    </w:rPr>
  </w:style>
  <w:style w:type="paragraph" w:customStyle="1" w:styleId="Heading3">
    <w:name w:val="Heading 3"/>
    <w:basedOn w:val="Standard"/>
    <w:next w:val="Standard"/>
    <w:rsid w:val="0019095B"/>
    <w:pPr>
      <w:keepNext/>
      <w:spacing w:line="240" w:lineRule="auto"/>
      <w:jc w:val="left"/>
      <w:outlineLvl w:val="2"/>
    </w:pPr>
    <w:rPr>
      <w:rFonts w:ascii="Segoe UI" w:hAnsi="Segoe UI" w:cs="Arial"/>
      <w:b/>
      <w:bCs/>
      <w:smallCaps/>
      <w:szCs w:val="26"/>
    </w:rPr>
  </w:style>
  <w:style w:type="paragraph" w:customStyle="1" w:styleId="Addressee">
    <w:name w:val="Addressee"/>
    <w:basedOn w:val="Standard"/>
    <w:rsid w:val="0019095B"/>
    <w:pPr>
      <w:ind w:left="2880"/>
    </w:pPr>
    <w:rPr>
      <w:rFonts w:ascii="Arial" w:hAnsi="Arial" w:cs="Arial"/>
      <w:sz w:val="28"/>
      <w:szCs w:val="28"/>
    </w:rPr>
  </w:style>
  <w:style w:type="paragraph" w:customStyle="1" w:styleId="krlsega">
    <w:name w:val="körül sega"/>
    <w:basedOn w:val="Standard"/>
    <w:rsid w:val="0019095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line="240" w:lineRule="auto"/>
    </w:pPr>
    <w:rPr>
      <w:rFonts w:ascii="Segoe UI" w:hAnsi="Segoe UI" w:cs="Segoe UI"/>
      <w:sz w:val="20"/>
    </w:rPr>
  </w:style>
  <w:style w:type="paragraph" w:styleId="Jegyzetszveg">
    <w:name w:val="annotation text"/>
    <w:basedOn w:val="Standard"/>
    <w:rsid w:val="0019095B"/>
    <w:rPr>
      <w:sz w:val="20"/>
    </w:rPr>
  </w:style>
  <w:style w:type="paragraph" w:customStyle="1" w:styleId="StlusOkeanfocimFlkvrFlkvr">
    <w:name w:val="Stílus Okean_fo_cim + Félkövér + Félkövér"/>
    <w:basedOn w:val="Standard"/>
    <w:rsid w:val="0019095B"/>
    <w:pPr>
      <w:spacing w:before="60" w:after="60" w:line="320" w:lineRule="exact"/>
      <w:jc w:val="center"/>
    </w:pPr>
    <w:rPr>
      <w:rFonts w:ascii="Verdana" w:hAnsi="Verdana" w:cs="Arial"/>
      <w:b/>
      <w:bCs/>
      <w:caps/>
      <w:sz w:val="32"/>
    </w:rPr>
  </w:style>
  <w:style w:type="paragraph" w:customStyle="1" w:styleId="CharCharChar1CharCharCharCharChar">
    <w:name w:val="Char Char Char1 Char Char Char Char Char"/>
    <w:basedOn w:val="Textbody"/>
    <w:rsid w:val="0019095B"/>
    <w:pPr>
      <w:spacing w:before="60" w:after="240" w:line="240" w:lineRule="exact"/>
    </w:pPr>
    <w:rPr>
      <w:rFonts w:ascii="Verdana" w:hAnsi="Verdana" w:cs="Verdana"/>
      <w:sz w:val="20"/>
    </w:rPr>
  </w:style>
  <w:style w:type="character" w:customStyle="1" w:styleId="NumberingSymbols">
    <w:name w:val="Numbering Symbols"/>
    <w:rsid w:val="0019095B"/>
  </w:style>
  <w:style w:type="paragraph" w:styleId="Buborkszveg">
    <w:name w:val="Balloon Text"/>
    <w:basedOn w:val="Norml"/>
    <w:link w:val="BuborkszvegChar"/>
    <w:uiPriority w:val="99"/>
    <w:semiHidden/>
    <w:unhideWhenUsed/>
    <w:rsid w:val="009F51A0"/>
    <w:rPr>
      <w:rFonts w:ascii="Tahoma" w:hAnsi="Tahoma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F51A0"/>
    <w:rPr>
      <w:rFonts w:ascii="Tahoma" w:hAnsi="Tahoma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tibor</dc:creator>
  <cp:lastModifiedBy>tibor</cp:lastModifiedBy>
  <cp:revision>2</cp:revision>
  <cp:lastPrinted>2014-02-24T09:52:00Z</cp:lastPrinted>
  <dcterms:created xsi:type="dcterms:W3CDTF">2014-07-10T18:45:00Z</dcterms:created>
  <dcterms:modified xsi:type="dcterms:W3CDTF">2014-07-10T18:45:00Z</dcterms:modified>
</cp:coreProperties>
</file>